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C0CB1" w14:textId="4BB25758" w:rsidR="000A432B" w:rsidRPr="00AD4194" w:rsidRDefault="00226CA5">
      <w:pPr>
        <w:rPr>
          <w:rFonts w:ascii="Arial" w:hAnsi="Arial"/>
          <w:lang w:val="de-DE"/>
        </w:rPr>
      </w:pPr>
      <w:r>
        <w:rPr>
          <w:rFonts w:ascii="Arial" w:hAnsi="Arial"/>
          <w:lang w:val="de-DE"/>
        </w:rPr>
        <w:t>Hydrog</w:t>
      </w:r>
      <w:r w:rsidR="00031A2A" w:rsidRPr="00AD4194">
        <w:rPr>
          <w:rFonts w:ascii="Arial" w:hAnsi="Arial"/>
          <w:lang w:val="de-DE"/>
        </w:rPr>
        <w:t>eologie</w:t>
      </w:r>
      <w:r>
        <w:rPr>
          <w:rFonts w:ascii="Arial" w:hAnsi="Arial"/>
          <w:lang w:val="de-DE"/>
        </w:rPr>
        <w:t>, Geochemie, Umweltgeochemie</w:t>
      </w:r>
    </w:p>
    <w:p w14:paraId="4ECFB65F" w14:textId="45C605A2" w:rsidR="00AD4194" w:rsidRPr="00AD4194" w:rsidRDefault="003E4DE6" w:rsidP="00AD4194">
      <w:pPr>
        <w:spacing w:before="240"/>
        <w:rPr>
          <w:rFonts w:ascii="Arial" w:hAnsi="Arial"/>
          <w:sz w:val="36"/>
          <w:szCs w:val="36"/>
          <w:lang w:val="de-DE"/>
        </w:rPr>
      </w:pPr>
      <w:r>
        <w:rPr>
          <w:rFonts w:ascii="Arial" w:hAnsi="Arial"/>
          <w:sz w:val="36"/>
          <w:szCs w:val="36"/>
          <w:lang w:val="de-DE"/>
        </w:rPr>
        <w:t>Hydrogeologie</w:t>
      </w:r>
      <w:r w:rsidR="00226CA5">
        <w:rPr>
          <w:rFonts w:ascii="Arial" w:hAnsi="Arial"/>
          <w:sz w:val="36"/>
          <w:szCs w:val="36"/>
          <w:lang w:val="de-DE"/>
        </w:rPr>
        <w:t xml:space="preserve"> – Teil </w:t>
      </w:r>
      <w:r w:rsidR="00A90A8C">
        <w:rPr>
          <w:rFonts w:ascii="Arial" w:hAnsi="Arial"/>
          <w:sz w:val="36"/>
          <w:szCs w:val="36"/>
          <w:lang w:val="de-DE"/>
        </w:rPr>
        <w:t>Geochemie natürlicher Wässer</w:t>
      </w:r>
    </w:p>
    <w:p w14:paraId="11942CB6" w14:textId="77777777" w:rsidR="00AD4194" w:rsidRPr="00AD4194" w:rsidRDefault="00AD4194" w:rsidP="00AD4194">
      <w:pPr>
        <w:spacing w:before="240" w:line="276" w:lineRule="auto"/>
        <w:rPr>
          <w:rFonts w:ascii="Arial" w:hAnsi="Arial"/>
          <w:lang w:val="de-DE"/>
        </w:rPr>
      </w:pPr>
    </w:p>
    <w:p w14:paraId="7C83FF8E" w14:textId="456512D0" w:rsidR="00AD4194" w:rsidRPr="00AD4194" w:rsidRDefault="00AD4194" w:rsidP="00AD4194">
      <w:pPr>
        <w:spacing w:before="240" w:line="276" w:lineRule="auto"/>
        <w:rPr>
          <w:rFonts w:ascii="Arial" w:hAnsi="Arial"/>
          <w:lang w:val="de-DE"/>
        </w:rPr>
      </w:pPr>
      <w:r w:rsidRPr="00AD4194">
        <w:rPr>
          <w:rFonts w:ascii="Arial" w:hAnsi="Arial"/>
          <w:b/>
          <w:lang w:val="de-DE"/>
        </w:rPr>
        <w:t>Dozenten</w:t>
      </w:r>
      <w:r w:rsidRPr="00AD4194">
        <w:rPr>
          <w:rFonts w:ascii="Arial" w:hAnsi="Arial"/>
          <w:lang w:val="de-DE"/>
        </w:rPr>
        <w:t xml:space="preserve">: Dr. </w:t>
      </w:r>
      <w:r w:rsidR="00A90A8C">
        <w:rPr>
          <w:rFonts w:ascii="Arial" w:hAnsi="Arial"/>
          <w:lang w:val="de-DE"/>
        </w:rPr>
        <w:t>Raul Martinez</w:t>
      </w:r>
    </w:p>
    <w:p w14:paraId="6EEFE8B0" w14:textId="0AE4DAF3" w:rsidR="00AD4194" w:rsidRPr="00AD4194" w:rsidRDefault="00AD4194" w:rsidP="00613ABE">
      <w:pPr>
        <w:spacing w:line="276" w:lineRule="auto"/>
        <w:rPr>
          <w:rFonts w:ascii="Arial" w:hAnsi="Arial"/>
          <w:lang w:val="de-DE"/>
        </w:rPr>
      </w:pPr>
      <w:r w:rsidRPr="00AD4194">
        <w:rPr>
          <w:rFonts w:ascii="Arial" w:hAnsi="Arial"/>
          <w:b/>
          <w:lang w:val="de-DE"/>
        </w:rPr>
        <w:t>Lehrmaterialien</w:t>
      </w:r>
      <w:r w:rsidRPr="00AD4194">
        <w:rPr>
          <w:rFonts w:ascii="Arial" w:hAnsi="Arial"/>
          <w:lang w:val="de-DE"/>
        </w:rPr>
        <w:t xml:space="preserve">: </w:t>
      </w:r>
      <w:r w:rsidR="00A665E9">
        <w:rPr>
          <w:rFonts w:ascii="Arial" w:hAnsi="Arial"/>
          <w:lang w:val="de-DE"/>
        </w:rPr>
        <w:t xml:space="preserve">Unterlagen </w:t>
      </w:r>
      <w:r w:rsidR="00A90A8C">
        <w:rPr>
          <w:rFonts w:ascii="Arial" w:hAnsi="Arial"/>
          <w:lang w:val="de-DE"/>
        </w:rPr>
        <w:t>siehe unten (Passwort erforderlich)</w:t>
      </w:r>
    </w:p>
    <w:p w14:paraId="04BE9CC1" w14:textId="1725E241" w:rsidR="00AD4194" w:rsidRPr="00AD4194" w:rsidRDefault="00226CA5" w:rsidP="00AD4194">
      <w:pPr>
        <w:spacing w:before="240" w:line="276" w:lineRule="auto"/>
        <w:rPr>
          <w:rFonts w:ascii="Arial" w:hAnsi="Arial"/>
          <w:lang w:val="de-DE"/>
        </w:rPr>
      </w:pPr>
      <w:r>
        <w:rPr>
          <w:rFonts w:ascii="Arial" w:hAnsi="Arial"/>
          <w:lang w:val="de-DE"/>
        </w:rPr>
        <w:t>Bestandteil des Wahlpflichtkurses „Hydrogeologie“ im 5</w:t>
      </w:r>
      <w:r w:rsidR="005F1E1F">
        <w:rPr>
          <w:rFonts w:ascii="Arial" w:hAnsi="Arial"/>
          <w:lang w:val="de-DE"/>
        </w:rPr>
        <w:t>. B.Sc.-Semester Geowissenschaften</w:t>
      </w:r>
      <w:r>
        <w:rPr>
          <w:rFonts w:ascii="Arial" w:hAnsi="Arial"/>
          <w:lang w:val="de-DE"/>
        </w:rPr>
        <w:t xml:space="preserve">. </w:t>
      </w:r>
      <w:r w:rsidRPr="00226CA5">
        <w:rPr>
          <w:rFonts w:ascii="Arial" w:hAnsi="Arial"/>
          <w:lang w:val="de-DE"/>
        </w:rPr>
        <w:t xml:space="preserve">Wasser ist zusammen mit Mineralen und Gesteinen die wichtigste geologische Substanz. Praktisch alle gesteinsbildenden Prozesse laufen unter Beteiligung von Wasser ab. Deshalb ist ein Modul Hydrogeologie in einem geowissenschaftlichen Studiengang von fundamentaler Bedeutung. </w:t>
      </w:r>
      <w:r w:rsidR="00A90A8C">
        <w:rPr>
          <w:rFonts w:ascii="Arial" w:hAnsi="Arial"/>
          <w:lang w:val="de-DE"/>
        </w:rPr>
        <w:t>In der</w:t>
      </w:r>
      <w:r>
        <w:rPr>
          <w:rFonts w:ascii="Arial" w:hAnsi="Arial"/>
          <w:lang w:val="de-DE"/>
        </w:rPr>
        <w:t xml:space="preserve"> Vorlesung „</w:t>
      </w:r>
      <w:r w:rsidR="00A90A8C">
        <w:rPr>
          <w:rFonts w:ascii="Arial" w:hAnsi="Arial"/>
          <w:lang w:val="de-DE"/>
        </w:rPr>
        <w:t>Geochemie natürlicher Wässer</w:t>
      </w:r>
      <w:r>
        <w:rPr>
          <w:rFonts w:ascii="Arial" w:hAnsi="Arial"/>
          <w:lang w:val="de-DE"/>
        </w:rPr>
        <w:t>“</w:t>
      </w:r>
      <w:r w:rsidRPr="00226CA5">
        <w:rPr>
          <w:rFonts w:ascii="Arial" w:hAnsi="Arial"/>
          <w:lang w:val="de-DE"/>
        </w:rPr>
        <w:t xml:space="preserve"> </w:t>
      </w:r>
      <w:r w:rsidR="00A90A8C">
        <w:rPr>
          <w:rFonts w:ascii="Arial" w:hAnsi="Arial"/>
          <w:lang w:val="de-DE"/>
        </w:rPr>
        <w:t xml:space="preserve">werden die bei Wasser-Gesteinswechselwirkungen ablaufenden </w:t>
      </w:r>
      <w:r w:rsidR="00A90A8C">
        <w:rPr>
          <w:rFonts w:ascii="Arial" w:hAnsi="Arial"/>
          <w:lang w:val="de-DE"/>
        </w:rPr>
        <w:t>chemischen Reaktionen</w:t>
      </w:r>
      <w:r w:rsidR="00A90A8C">
        <w:rPr>
          <w:rFonts w:ascii="Arial" w:hAnsi="Arial"/>
          <w:lang w:val="de-DE"/>
        </w:rPr>
        <w:t xml:space="preserve"> und ihr Einfluss auf die Zusammensetzung sowohl von Oberflächenwässern als auch von Tiefenwässern diskutiert. </w:t>
      </w:r>
      <w:r w:rsidR="00332D4C">
        <w:rPr>
          <w:rFonts w:ascii="Arial" w:hAnsi="Arial"/>
          <w:lang w:val="de-DE"/>
        </w:rPr>
        <w:t>Dies</w:t>
      </w:r>
      <w:r w:rsidR="00520A08">
        <w:rPr>
          <w:rFonts w:ascii="Arial" w:hAnsi="Arial"/>
          <w:lang w:val="de-DE"/>
        </w:rPr>
        <w:t xml:space="preserve">e Grundlagen </w:t>
      </w:r>
      <w:r w:rsidR="00332D4C">
        <w:rPr>
          <w:rFonts w:ascii="Arial" w:hAnsi="Arial"/>
          <w:lang w:val="de-DE"/>
        </w:rPr>
        <w:t>sind für Interessierte in Mineralogie, Geochemie, Geologie oder Geotechnik geeignet.</w:t>
      </w:r>
    </w:p>
    <w:p w14:paraId="1F90527C" w14:textId="77777777" w:rsidR="00AD4194" w:rsidRDefault="00AD4194" w:rsidP="00AD4194">
      <w:pPr>
        <w:spacing w:before="240" w:line="276" w:lineRule="auto"/>
        <w:rPr>
          <w:rFonts w:ascii="Arial" w:hAnsi="Arial"/>
          <w:b/>
          <w:lang w:val="de-DE"/>
        </w:rPr>
      </w:pPr>
      <w:r w:rsidRPr="00AD4194">
        <w:rPr>
          <w:rFonts w:ascii="Arial" w:hAnsi="Arial"/>
          <w:b/>
          <w:lang w:val="de-DE"/>
        </w:rPr>
        <w:t>Inha</w:t>
      </w:r>
      <w:r>
        <w:rPr>
          <w:rFonts w:ascii="Arial" w:hAnsi="Arial"/>
          <w:b/>
          <w:lang w:val="de-DE"/>
        </w:rPr>
        <w:t>lt</w:t>
      </w:r>
    </w:p>
    <w:p w14:paraId="413D6E33" w14:textId="103313E0" w:rsidR="00A90A8C" w:rsidRDefault="00A90A8C" w:rsidP="00A90A8C">
      <w:pPr>
        <w:pStyle w:val="FarbigeListe-Akzent11"/>
        <w:numPr>
          <w:ilvl w:val="0"/>
          <w:numId w:val="1"/>
        </w:numPr>
        <w:spacing w:before="120" w:after="120"/>
        <w:jc w:val="both"/>
        <w:rPr>
          <w:rFonts w:ascii="Arial" w:hAnsi="Arial" w:cs="Arial"/>
          <w:sz w:val="24"/>
        </w:rPr>
      </w:pPr>
      <w:r w:rsidRPr="00A90A8C">
        <w:rPr>
          <w:rFonts w:ascii="Arial" w:hAnsi="Arial" w:cs="Arial"/>
          <w:sz w:val="24"/>
        </w:rPr>
        <w:t>Mechanismen von Wasser-Gesteinswechselwirkungen</w:t>
      </w:r>
    </w:p>
    <w:p w14:paraId="128E3346" w14:textId="2365920F" w:rsidR="00A90A8C" w:rsidRPr="00A90A8C" w:rsidRDefault="00A90A8C" w:rsidP="00A90A8C">
      <w:pPr>
        <w:pStyle w:val="FarbigeListe-Akzent11"/>
        <w:numPr>
          <w:ilvl w:val="0"/>
          <w:numId w:val="1"/>
        </w:numPr>
        <w:spacing w:before="120" w:after="120"/>
        <w:jc w:val="both"/>
        <w:rPr>
          <w:rFonts w:ascii="Arial" w:hAnsi="Arial" w:cs="Arial"/>
          <w:sz w:val="24"/>
        </w:rPr>
      </w:pPr>
      <w:r>
        <w:rPr>
          <w:rFonts w:ascii="Arial" w:hAnsi="Arial" w:cs="Arial"/>
          <w:sz w:val="24"/>
        </w:rPr>
        <w:t xml:space="preserve">Einfluss von </w:t>
      </w:r>
      <w:r w:rsidRPr="00A90A8C">
        <w:rPr>
          <w:rFonts w:ascii="Arial" w:hAnsi="Arial" w:cs="Arial"/>
          <w:sz w:val="24"/>
        </w:rPr>
        <w:t>Atmosphäre und Biosphäre</w:t>
      </w:r>
    </w:p>
    <w:p w14:paraId="47894809" w14:textId="0AA11701" w:rsidR="00226CA5" w:rsidRPr="00A90A8C" w:rsidRDefault="00A90A8C" w:rsidP="00226CA5">
      <w:pPr>
        <w:pStyle w:val="FarbigeListe-Akzent11"/>
        <w:numPr>
          <w:ilvl w:val="0"/>
          <w:numId w:val="1"/>
        </w:numPr>
        <w:spacing w:before="120" w:after="120"/>
        <w:jc w:val="both"/>
        <w:rPr>
          <w:rFonts w:ascii="Arial" w:hAnsi="Arial" w:cs="Arial"/>
          <w:sz w:val="24"/>
        </w:rPr>
      </w:pPr>
      <w:r>
        <w:rPr>
          <w:rFonts w:ascii="Arial" w:hAnsi="Arial" w:cs="Arial"/>
          <w:sz w:val="24"/>
          <w:szCs w:val="24"/>
        </w:rPr>
        <w:t>C</w:t>
      </w:r>
      <w:r w:rsidRPr="00A90A8C">
        <w:rPr>
          <w:rFonts w:ascii="Arial" w:hAnsi="Arial" w:cs="Arial"/>
          <w:sz w:val="24"/>
          <w:szCs w:val="24"/>
        </w:rPr>
        <w:t xml:space="preserve">hemische Analysen </w:t>
      </w:r>
      <w:r>
        <w:rPr>
          <w:rFonts w:ascii="Arial" w:hAnsi="Arial" w:cs="Arial"/>
          <w:sz w:val="24"/>
          <w:szCs w:val="24"/>
        </w:rPr>
        <w:t>natürlicher Wässer (Plausibilitätsprüfung,</w:t>
      </w:r>
      <w:r w:rsidRPr="00A90A8C">
        <w:rPr>
          <w:rFonts w:ascii="Arial" w:hAnsi="Arial" w:cs="Arial"/>
          <w:sz w:val="24"/>
          <w:szCs w:val="24"/>
        </w:rPr>
        <w:t xml:space="preserve"> graphisch</w:t>
      </w:r>
      <w:r>
        <w:rPr>
          <w:rFonts w:ascii="Arial" w:hAnsi="Arial" w:cs="Arial"/>
          <w:sz w:val="24"/>
          <w:szCs w:val="24"/>
        </w:rPr>
        <w:t>e</w:t>
      </w:r>
      <w:r w:rsidRPr="00A90A8C">
        <w:rPr>
          <w:rFonts w:ascii="Arial" w:hAnsi="Arial" w:cs="Arial"/>
          <w:sz w:val="24"/>
          <w:szCs w:val="24"/>
        </w:rPr>
        <w:t xml:space="preserve"> </w:t>
      </w:r>
      <w:r>
        <w:rPr>
          <w:rFonts w:ascii="Arial" w:hAnsi="Arial" w:cs="Arial"/>
          <w:sz w:val="24"/>
          <w:szCs w:val="24"/>
        </w:rPr>
        <w:t>Darstellung, Berechnung verschiedener Parameter, Interpretation</w:t>
      </w:r>
      <w:bookmarkStart w:id="0" w:name="_GoBack"/>
      <w:bookmarkEnd w:id="0"/>
      <w:r>
        <w:rPr>
          <w:rFonts w:ascii="Arial" w:hAnsi="Arial" w:cs="Arial"/>
          <w:sz w:val="24"/>
          <w:szCs w:val="24"/>
        </w:rPr>
        <w:t>)</w:t>
      </w:r>
    </w:p>
    <w:p w14:paraId="401A8075" w14:textId="6CDE11EB" w:rsidR="00A90A8C" w:rsidRDefault="00A90A8C" w:rsidP="00226CA5">
      <w:pPr>
        <w:pStyle w:val="FarbigeListe-Akzent11"/>
        <w:numPr>
          <w:ilvl w:val="0"/>
          <w:numId w:val="1"/>
        </w:numPr>
        <w:spacing w:before="120" w:after="120"/>
        <w:jc w:val="both"/>
        <w:rPr>
          <w:rFonts w:ascii="Arial" w:hAnsi="Arial" w:cs="Arial"/>
          <w:sz w:val="24"/>
        </w:rPr>
      </w:pPr>
      <w:r w:rsidRPr="00A90A8C">
        <w:rPr>
          <w:rFonts w:ascii="Arial" w:hAnsi="Arial" w:cs="Arial"/>
          <w:sz w:val="24"/>
        </w:rPr>
        <w:t>Herkunft der Wässer, ihre Fließwege und über ihre potentielle Weiterentwicklung</w:t>
      </w:r>
    </w:p>
    <w:p w14:paraId="1E624D93" w14:textId="361D4981" w:rsidR="00A90A8C" w:rsidRPr="00A90A8C" w:rsidRDefault="00A90A8C" w:rsidP="00226CA5">
      <w:pPr>
        <w:pStyle w:val="FarbigeListe-Akzent11"/>
        <w:numPr>
          <w:ilvl w:val="0"/>
          <w:numId w:val="1"/>
        </w:numPr>
        <w:spacing w:before="120" w:after="120"/>
        <w:jc w:val="both"/>
        <w:rPr>
          <w:rFonts w:ascii="Arial" w:hAnsi="Arial" w:cs="Arial"/>
          <w:sz w:val="24"/>
        </w:rPr>
      </w:pPr>
      <w:r>
        <w:rPr>
          <w:rFonts w:ascii="Arial" w:hAnsi="Arial" w:cs="Arial"/>
          <w:sz w:val="24"/>
        </w:rPr>
        <w:t>Tiefenwässer, insbesondere im Kontext geothermaler Energiegewinnung</w:t>
      </w:r>
    </w:p>
    <w:p w14:paraId="6B464FBE" w14:textId="77777777" w:rsidR="00DB3974" w:rsidRPr="00A90A8C" w:rsidRDefault="00DB3974" w:rsidP="00DB3974">
      <w:pPr>
        <w:spacing w:line="276" w:lineRule="auto"/>
        <w:rPr>
          <w:rFonts w:ascii="Arial" w:hAnsi="Arial" w:cs="Arial"/>
          <w:lang w:val="de-DE"/>
        </w:rPr>
      </w:pPr>
    </w:p>
    <w:p w14:paraId="786987AD" w14:textId="6B45E3B6" w:rsidR="00DB3974" w:rsidRDefault="00DB3974" w:rsidP="00DB3974">
      <w:pPr>
        <w:spacing w:line="276" w:lineRule="auto"/>
        <w:rPr>
          <w:rFonts w:ascii="Arial" w:hAnsi="Arial"/>
          <w:b/>
          <w:lang w:val="de-DE"/>
        </w:rPr>
      </w:pPr>
      <w:r>
        <w:rPr>
          <w:rFonts w:ascii="Arial" w:hAnsi="Arial"/>
          <w:b/>
          <w:lang w:val="de-DE"/>
        </w:rPr>
        <w:t>Voraussetzungen</w:t>
      </w:r>
    </w:p>
    <w:p w14:paraId="0A6BC146" w14:textId="1E9451CD" w:rsidR="00226CA5" w:rsidRDefault="00226CA5" w:rsidP="00DB3974">
      <w:pPr>
        <w:pStyle w:val="ListParagraph"/>
        <w:numPr>
          <w:ilvl w:val="0"/>
          <w:numId w:val="2"/>
        </w:numPr>
        <w:spacing w:line="276" w:lineRule="auto"/>
        <w:rPr>
          <w:rFonts w:ascii="Arial" w:hAnsi="Arial"/>
          <w:lang w:val="de-DE"/>
        </w:rPr>
      </w:pPr>
      <w:r>
        <w:rPr>
          <w:rFonts w:ascii="Arial" w:hAnsi="Arial"/>
          <w:lang w:val="de-DE"/>
        </w:rPr>
        <w:t>Petrologie</w:t>
      </w:r>
    </w:p>
    <w:p w14:paraId="62E24C41" w14:textId="5F1F1CAB" w:rsidR="00226CA5" w:rsidRDefault="00226CA5" w:rsidP="00DB3974">
      <w:pPr>
        <w:pStyle w:val="ListParagraph"/>
        <w:numPr>
          <w:ilvl w:val="0"/>
          <w:numId w:val="2"/>
        </w:numPr>
        <w:spacing w:line="276" w:lineRule="auto"/>
        <w:rPr>
          <w:rFonts w:ascii="Arial" w:hAnsi="Arial"/>
          <w:lang w:val="de-DE"/>
        </w:rPr>
      </w:pPr>
      <w:r>
        <w:rPr>
          <w:rFonts w:ascii="Arial" w:hAnsi="Arial"/>
          <w:lang w:val="de-DE"/>
        </w:rPr>
        <w:t>Sedimentologie</w:t>
      </w:r>
    </w:p>
    <w:p w14:paraId="3B12E670" w14:textId="479BBEFC" w:rsidR="00226CA5" w:rsidRDefault="00226CA5" w:rsidP="00DB3974">
      <w:pPr>
        <w:pStyle w:val="ListParagraph"/>
        <w:numPr>
          <w:ilvl w:val="0"/>
          <w:numId w:val="2"/>
        </w:numPr>
        <w:spacing w:line="276" w:lineRule="auto"/>
        <w:rPr>
          <w:rFonts w:ascii="Arial" w:hAnsi="Arial"/>
          <w:lang w:val="de-DE"/>
        </w:rPr>
      </w:pPr>
      <w:r>
        <w:rPr>
          <w:rFonts w:ascii="Arial" w:hAnsi="Arial"/>
          <w:lang w:val="de-DE"/>
        </w:rPr>
        <w:t>Geophysik</w:t>
      </w:r>
    </w:p>
    <w:p w14:paraId="3CD7B0F1" w14:textId="088C537E" w:rsidR="00DB3974" w:rsidRPr="00DB3974" w:rsidRDefault="00226CA5" w:rsidP="00DB3974">
      <w:pPr>
        <w:pStyle w:val="ListParagraph"/>
        <w:numPr>
          <w:ilvl w:val="0"/>
          <w:numId w:val="2"/>
        </w:numPr>
        <w:spacing w:line="276" w:lineRule="auto"/>
        <w:rPr>
          <w:rFonts w:ascii="Arial" w:hAnsi="Arial"/>
          <w:lang w:val="de-DE"/>
        </w:rPr>
      </w:pPr>
      <w:r>
        <w:rPr>
          <w:rFonts w:ascii="Arial" w:hAnsi="Arial"/>
          <w:lang w:val="de-DE"/>
        </w:rPr>
        <w:t>Regionale Geologie</w:t>
      </w:r>
    </w:p>
    <w:sectPr w:rsidR="00DB3974" w:rsidRPr="00DB3974" w:rsidSect="00031A2A">
      <w:headerReference w:type="default" r:id="rId8"/>
      <w:pgSz w:w="11900" w:h="16840"/>
      <w:pgMar w:top="1134" w:right="567"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7F926" w14:textId="77777777" w:rsidR="002A0096" w:rsidRDefault="002A0096" w:rsidP="00031A2A">
      <w:r>
        <w:separator/>
      </w:r>
    </w:p>
  </w:endnote>
  <w:endnote w:type="continuationSeparator" w:id="0">
    <w:p w14:paraId="7C8936D9" w14:textId="77777777" w:rsidR="002A0096" w:rsidRDefault="002A0096" w:rsidP="0003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0746D" w14:textId="77777777" w:rsidR="002A0096" w:rsidRDefault="002A0096" w:rsidP="00031A2A">
      <w:r>
        <w:separator/>
      </w:r>
    </w:p>
  </w:footnote>
  <w:footnote w:type="continuationSeparator" w:id="0">
    <w:p w14:paraId="76746B52" w14:textId="77777777" w:rsidR="002A0096" w:rsidRDefault="002A0096" w:rsidP="00031A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AB5A4" w14:textId="3DFD8A18" w:rsidR="00031A2A" w:rsidRDefault="00031A2A">
    <w:pPr>
      <w:pStyle w:val="Header"/>
    </w:pPr>
    <w:r>
      <w:t>2</w:t>
    </w:r>
    <w:r w:rsidR="00226CA5">
      <w:t>017-04-05</w:t>
    </w:r>
    <w:r>
      <w:tab/>
    </w:r>
    <w:r w:rsidR="00226CA5">
      <w:t>Hydrogeologie</w:t>
    </w:r>
    <w:r>
      <w:t xml:space="preserve"> – </w:t>
    </w:r>
    <w:r w:rsidR="00AD4194">
      <w:t xml:space="preserve">B. Sc. </w:t>
    </w:r>
    <w:r>
      <w:t>Geowissenschaften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72A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E"/>
    <w:multiLevelType w:val="multilevel"/>
    <w:tmpl w:val="696CEA4C"/>
    <w:name w:val="WW8Num17"/>
    <w:lvl w:ilvl="0">
      <w:start w:val="1"/>
      <w:numFmt w:val="lowerLetter"/>
      <w:lvlText w:val="%1)"/>
      <w:lvlJc w:val="left"/>
      <w:pPr>
        <w:tabs>
          <w:tab w:val="num" w:pos="-57"/>
        </w:tabs>
        <w:ind w:left="227" w:hanging="227"/>
      </w:pPr>
    </w:lvl>
    <w:lvl w:ilvl="1" w:tentative="1">
      <w:start w:val="1"/>
      <w:numFmt w:val="lowerLetter"/>
      <w:lvlText w:val="%2."/>
      <w:lvlJc w:val="left"/>
      <w:pPr>
        <w:ind w:left="1383" w:hanging="360"/>
      </w:pPr>
    </w:lvl>
    <w:lvl w:ilvl="2" w:tentative="1">
      <w:start w:val="1"/>
      <w:numFmt w:val="lowerRoman"/>
      <w:lvlText w:val="%3."/>
      <w:lvlJc w:val="right"/>
      <w:pPr>
        <w:ind w:left="2103" w:hanging="180"/>
      </w:pPr>
    </w:lvl>
    <w:lvl w:ilvl="3" w:tentative="1">
      <w:start w:val="1"/>
      <w:numFmt w:val="decimal"/>
      <w:lvlText w:val="%4."/>
      <w:lvlJc w:val="left"/>
      <w:pPr>
        <w:ind w:left="2823" w:hanging="360"/>
      </w:pPr>
    </w:lvl>
    <w:lvl w:ilvl="4" w:tentative="1">
      <w:start w:val="1"/>
      <w:numFmt w:val="lowerLetter"/>
      <w:lvlText w:val="%5."/>
      <w:lvlJc w:val="left"/>
      <w:pPr>
        <w:ind w:left="3543" w:hanging="360"/>
      </w:pPr>
    </w:lvl>
    <w:lvl w:ilvl="5" w:tentative="1">
      <w:start w:val="1"/>
      <w:numFmt w:val="lowerRoman"/>
      <w:lvlText w:val="%6."/>
      <w:lvlJc w:val="right"/>
      <w:pPr>
        <w:ind w:left="4263" w:hanging="180"/>
      </w:pPr>
    </w:lvl>
    <w:lvl w:ilvl="6" w:tentative="1">
      <w:start w:val="1"/>
      <w:numFmt w:val="decimal"/>
      <w:lvlText w:val="%7."/>
      <w:lvlJc w:val="left"/>
      <w:pPr>
        <w:ind w:left="4983" w:hanging="360"/>
      </w:pPr>
    </w:lvl>
    <w:lvl w:ilvl="7" w:tentative="1">
      <w:start w:val="1"/>
      <w:numFmt w:val="lowerLetter"/>
      <w:lvlText w:val="%8."/>
      <w:lvlJc w:val="left"/>
      <w:pPr>
        <w:ind w:left="5703" w:hanging="360"/>
      </w:pPr>
    </w:lvl>
    <w:lvl w:ilvl="8" w:tentative="1">
      <w:start w:val="1"/>
      <w:numFmt w:val="lowerRoman"/>
      <w:lvlText w:val="%9."/>
      <w:lvlJc w:val="right"/>
      <w:pPr>
        <w:ind w:left="6423" w:hanging="180"/>
      </w:pPr>
    </w:lvl>
  </w:abstractNum>
  <w:abstractNum w:abstractNumId="2">
    <w:nsid w:val="3CDF7029"/>
    <w:multiLevelType w:val="hybridMultilevel"/>
    <w:tmpl w:val="52C6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3C1DE5"/>
    <w:multiLevelType w:val="hybridMultilevel"/>
    <w:tmpl w:val="3F28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rid Stober">
    <w15:presenceInfo w15:providerId="None" w15:userId="Ingrid Sto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2A"/>
    <w:rsid w:val="00031A2A"/>
    <w:rsid w:val="000A432B"/>
    <w:rsid w:val="00226CA5"/>
    <w:rsid w:val="002A0096"/>
    <w:rsid w:val="00332D4C"/>
    <w:rsid w:val="003E4DE6"/>
    <w:rsid w:val="00520A08"/>
    <w:rsid w:val="005337EE"/>
    <w:rsid w:val="005F1E1F"/>
    <w:rsid w:val="00613ABE"/>
    <w:rsid w:val="00913967"/>
    <w:rsid w:val="00A174BA"/>
    <w:rsid w:val="00A665E9"/>
    <w:rsid w:val="00A90A8C"/>
    <w:rsid w:val="00AD4194"/>
    <w:rsid w:val="00B225C8"/>
    <w:rsid w:val="00BA7EDA"/>
    <w:rsid w:val="00CE6E99"/>
    <w:rsid w:val="00DB3974"/>
    <w:rsid w:val="00E35C7E"/>
    <w:rsid w:val="00EC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22B5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A2A"/>
    <w:pPr>
      <w:tabs>
        <w:tab w:val="center" w:pos="4320"/>
        <w:tab w:val="right" w:pos="8640"/>
      </w:tabs>
    </w:pPr>
  </w:style>
  <w:style w:type="character" w:customStyle="1" w:styleId="HeaderChar">
    <w:name w:val="Header Char"/>
    <w:basedOn w:val="DefaultParagraphFont"/>
    <w:link w:val="Header"/>
    <w:uiPriority w:val="99"/>
    <w:rsid w:val="00031A2A"/>
    <w:rPr>
      <w:sz w:val="24"/>
      <w:szCs w:val="24"/>
      <w:lang w:eastAsia="en-US"/>
    </w:rPr>
  </w:style>
  <w:style w:type="paragraph" w:styleId="Footer">
    <w:name w:val="footer"/>
    <w:basedOn w:val="Normal"/>
    <w:link w:val="FooterChar"/>
    <w:uiPriority w:val="99"/>
    <w:unhideWhenUsed/>
    <w:rsid w:val="00031A2A"/>
    <w:pPr>
      <w:tabs>
        <w:tab w:val="center" w:pos="4320"/>
        <w:tab w:val="right" w:pos="8640"/>
      </w:tabs>
    </w:pPr>
  </w:style>
  <w:style w:type="character" w:customStyle="1" w:styleId="FooterChar">
    <w:name w:val="Footer Char"/>
    <w:basedOn w:val="DefaultParagraphFont"/>
    <w:link w:val="Footer"/>
    <w:uiPriority w:val="99"/>
    <w:rsid w:val="00031A2A"/>
    <w:rPr>
      <w:sz w:val="24"/>
      <w:szCs w:val="24"/>
      <w:lang w:eastAsia="en-US"/>
    </w:rPr>
  </w:style>
  <w:style w:type="paragraph" w:styleId="ListParagraph">
    <w:name w:val="List Paragraph"/>
    <w:basedOn w:val="Normal"/>
    <w:uiPriority w:val="34"/>
    <w:qFormat/>
    <w:rsid w:val="00AD4194"/>
    <w:pPr>
      <w:ind w:left="720"/>
      <w:contextualSpacing/>
    </w:pPr>
  </w:style>
  <w:style w:type="paragraph" w:customStyle="1" w:styleId="FarbigeListe-Akzent11">
    <w:name w:val="Farbige Liste - Akzent 11"/>
    <w:basedOn w:val="Normal"/>
    <w:uiPriority w:val="34"/>
    <w:qFormat/>
    <w:rsid w:val="00226CA5"/>
    <w:pPr>
      <w:suppressAutoHyphens/>
      <w:spacing w:after="200" w:line="276" w:lineRule="auto"/>
      <w:ind w:left="720"/>
    </w:pPr>
    <w:rPr>
      <w:rFonts w:ascii="Calibri" w:eastAsia="Calibri" w:hAnsi="Calibri"/>
      <w:sz w:val="22"/>
      <w:szCs w:val="22"/>
      <w:lang w:val="de-DE" w:eastAsia="ar-SA"/>
    </w:rPr>
  </w:style>
  <w:style w:type="paragraph" w:styleId="BalloonText">
    <w:name w:val="Balloon Text"/>
    <w:basedOn w:val="Normal"/>
    <w:link w:val="BalloonTextChar"/>
    <w:uiPriority w:val="99"/>
    <w:semiHidden/>
    <w:unhideWhenUsed/>
    <w:rsid w:val="00A665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5E9"/>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A2A"/>
    <w:pPr>
      <w:tabs>
        <w:tab w:val="center" w:pos="4320"/>
        <w:tab w:val="right" w:pos="8640"/>
      </w:tabs>
    </w:pPr>
  </w:style>
  <w:style w:type="character" w:customStyle="1" w:styleId="HeaderChar">
    <w:name w:val="Header Char"/>
    <w:basedOn w:val="DefaultParagraphFont"/>
    <w:link w:val="Header"/>
    <w:uiPriority w:val="99"/>
    <w:rsid w:val="00031A2A"/>
    <w:rPr>
      <w:sz w:val="24"/>
      <w:szCs w:val="24"/>
      <w:lang w:eastAsia="en-US"/>
    </w:rPr>
  </w:style>
  <w:style w:type="paragraph" w:styleId="Footer">
    <w:name w:val="footer"/>
    <w:basedOn w:val="Normal"/>
    <w:link w:val="FooterChar"/>
    <w:uiPriority w:val="99"/>
    <w:unhideWhenUsed/>
    <w:rsid w:val="00031A2A"/>
    <w:pPr>
      <w:tabs>
        <w:tab w:val="center" w:pos="4320"/>
        <w:tab w:val="right" w:pos="8640"/>
      </w:tabs>
    </w:pPr>
  </w:style>
  <w:style w:type="character" w:customStyle="1" w:styleId="FooterChar">
    <w:name w:val="Footer Char"/>
    <w:basedOn w:val="DefaultParagraphFont"/>
    <w:link w:val="Footer"/>
    <w:uiPriority w:val="99"/>
    <w:rsid w:val="00031A2A"/>
    <w:rPr>
      <w:sz w:val="24"/>
      <w:szCs w:val="24"/>
      <w:lang w:eastAsia="en-US"/>
    </w:rPr>
  </w:style>
  <w:style w:type="paragraph" w:styleId="ListParagraph">
    <w:name w:val="List Paragraph"/>
    <w:basedOn w:val="Normal"/>
    <w:uiPriority w:val="34"/>
    <w:qFormat/>
    <w:rsid w:val="00AD4194"/>
    <w:pPr>
      <w:ind w:left="720"/>
      <w:contextualSpacing/>
    </w:pPr>
  </w:style>
  <w:style w:type="paragraph" w:customStyle="1" w:styleId="FarbigeListe-Akzent11">
    <w:name w:val="Farbige Liste - Akzent 11"/>
    <w:basedOn w:val="Normal"/>
    <w:uiPriority w:val="34"/>
    <w:qFormat/>
    <w:rsid w:val="00226CA5"/>
    <w:pPr>
      <w:suppressAutoHyphens/>
      <w:spacing w:after="200" w:line="276" w:lineRule="auto"/>
      <w:ind w:left="720"/>
    </w:pPr>
    <w:rPr>
      <w:rFonts w:ascii="Calibri" w:eastAsia="Calibri" w:hAnsi="Calibri"/>
      <w:sz w:val="22"/>
      <w:szCs w:val="22"/>
      <w:lang w:val="de-DE" w:eastAsia="ar-SA"/>
    </w:rPr>
  </w:style>
  <w:style w:type="paragraph" w:styleId="BalloonText">
    <w:name w:val="Balloon Text"/>
    <w:basedOn w:val="Normal"/>
    <w:link w:val="BalloonTextChar"/>
    <w:uiPriority w:val="99"/>
    <w:semiHidden/>
    <w:unhideWhenUsed/>
    <w:rsid w:val="00A665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5E9"/>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200</Words>
  <Characters>1142</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Uni Freiburg</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Hiltrud Müller-Sigmund</dc:creator>
  <cp:keywords/>
  <dc:description/>
  <cp:lastModifiedBy>Hiltrud Müller-Sigmund</cp:lastModifiedBy>
  <cp:revision>3</cp:revision>
  <dcterms:created xsi:type="dcterms:W3CDTF">2017-04-05T11:47:00Z</dcterms:created>
  <dcterms:modified xsi:type="dcterms:W3CDTF">2017-04-05T12:04:00Z</dcterms:modified>
</cp:coreProperties>
</file>